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3F9" w:rsidRPr="00320106" w:rsidRDefault="00320106" w:rsidP="00320106">
      <w:pPr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 xml:space="preserve">                                    </w:t>
      </w:r>
      <w:r w:rsidR="00700F13">
        <w:rPr>
          <w:rFonts w:ascii="Times New Roman" w:hAnsi="Times New Roman"/>
          <w:sz w:val="22"/>
        </w:rPr>
        <w:t xml:space="preserve"> </w:t>
      </w:r>
    </w:p>
    <w:tbl>
      <w:tblPr>
        <w:tblW w:w="10663" w:type="dxa"/>
        <w:tblInd w:w="-351" w:type="dxa"/>
        <w:tblLook w:val="04A0" w:firstRow="1" w:lastRow="0" w:firstColumn="1" w:lastColumn="0" w:noHBand="0" w:noVBand="1"/>
      </w:tblPr>
      <w:tblGrid>
        <w:gridCol w:w="3499"/>
        <w:gridCol w:w="990"/>
        <w:gridCol w:w="1357"/>
        <w:gridCol w:w="1075"/>
        <w:gridCol w:w="3742"/>
      </w:tblGrid>
      <w:tr w:rsidR="00B768FD" w:rsidRPr="006E37FC" w:rsidTr="00090246">
        <w:trPr>
          <w:trHeight w:hRule="exact" w:val="964"/>
        </w:trPr>
        <w:tc>
          <w:tcPr>
            <w:tcW w:w="4489" w:type="dxa"/>
            <w:gridSpan w:val="2"/>
          </w:tcPr>
          <w:p w:rsidR="00B768FD" w:rsidRPr="006E37FC" w:rsidRDefault="00B768FD" w:rsidP="0009024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357" w:type="dxa"/>
          </w:tcPr>
          <w:p w:rsidR="00B768FD" w:rsidRPr="006E37FC" w:rsidRDefault="00B768FD" w:rsidP="00090246">
            <w:pPr>
              <w:jc w:val="right"/>
              <w:rPr>
                <w:rFonts w:ascii="Times New Roman" w:hAnsi="Times New Roman"/>
              </w:rPr>
            </w:pPr>
            <w:r w:rsidRPr="006E37FC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88C2E84" wp14:editId="64E166B3">
                  <wp:extent cx="525780" cy="579120"/>
                  <wp:effectExtent l="19050" t="0" r="7620" b="0"/>
                  <wp:docPr id="1" name="Рисунок 0" descr="33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33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79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7" w:type="dxa"/>
            <w:gridSpan w:val="2"/>
          </w:tcPr>
          <w:p w:rsidR="00B768FD" w:rsidRPr="006E37FC" w:rsidRDefault="00B768FD" w:rsidP="00090246">
            <w:pPr>
              <w:pStyle w:val="u"/>
              <w:jc w:val="center"/>
            </w:pPr>
            <w:r w:rsidRPr="006E37FC">
              <w:t xml:space="preserve"> </w:t>
            </w:r>
          </w:p>
        </w:tc>
      </w:tr>
      <w:tr w:rsidR="00B768FD" w:rsidRPr="006E37FC" w:rsidTr="00090246">
        <w:trPr>
          <w:trHeight w:hRule="exact" w:val="1588"/>
        </w:trPr>
        <w:tc>
          <w:tcPr>
            <w:tcW w:w="10663" w:type="dxa"/>
            <w:gridSpan w:val="5"/>
          </w:tcPr>
          <w:p w:rsidR="00B768FD" w:rsidRPr="006E37FC" w:rsidRDefault="00B768FD" w:rsidP="00090246">
            <w:pPr>
              <w:jc w:val="center"/>
              <w:rPr>
                <w:rFonts w:ascii="Times New Roman" w:hAnsi="Times New Roman"/>
              </w:rPr>
            </w:pPr>
            <w:r w:rsidRPr="006E37FC">
              <w:rPr>
                <w:rFonts w:ascii="Times New Roman" w:hAnsi="Times New Roman"/>
              </w:rPr>
              <w:t>ПРОФСОЮЗ РАБОТНИКОВ НАРОДНОГО ОБРАЗОВАНИЯ И НАУКИ РОССИЙСКОЙ ФЕДЕРАЦИИ</w:t>
            </w:r>
          </w:p>
          <w:p w:rsidR="00B768FD" w:rsidRPr="006E37FC" w:rsidRDefault="00B768FD" w:rsidP="00090246">
            <w:pPr>
              <w:jc w:val="center"/>
              <w:rPr>
                <w:rFonts w:ascii="Times New Roman" w:hAnsi="Times New Roman"/>
              </w:rPr>
            </w:pPr>
            <w:r w:rsidRPr="006E37FC">
              <w:rPr>
                <w:rFonts w:ascii="Times New Roman" w:hAnsi="Times New Roman"/>
                <w:szCs w:val="20"/>
              </w:rPr>
              <w:t>(ОБЩЕРОССИЙСКИЙ ПРОФСОЮЗ ОБРАЗОВАНИЯ)</w:t>
            </w:r>
          </w:p>
          <w:p w:rsidR="00B768FD" w:rsidRPr="006E37FC" w:rsidRDefault="00B768FD" w:rsidP="00090246">
            <w:pPr>
              <w:pStyle w:val="3"/>
              <w:rPr>
                <w:sz w:val="26"/>
                <w:szCs w:val="26"/>
              </w:rPr>
            </w:pPr>
            <w:r w:rsidRPr="006E37FC">
              <w:rPr>
                <w:sz w:val="26"/>
                <w:szCs w:val="26"/>
              </w:rPr>
              <w:t>КУРСКАЯ ОБЛАСТНАЯ ОРГАНИЗАЦИЯ</w:t>
            </w:r>
          </w:p>
          <w:p w:rsidR="00B768FD" w:rsidRPr="006E37FC" w:rsidRDefault="00B768FD" w:rsidP="00090246">
            <w:pPr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</w:pPr>
            <w:r w:rsidRPr="006E37FC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ПРЕЗИДИУМ ОБЛАСТНОГО КОМИТЕТА ПРОФСОЮЗА</w:t>
            </w:r>
          </w:p>
          <w:p w:rsidR="00B768FD" w:rsidRPr="006E37FC" w:rsidRDefault="00B768FD" w:rsidP="00090246">
            <w:pPr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</w:pPr>
            <w:r w:rsidRPr="006E37FC">
              <w:rPr>
                <w:rFonts w:ascii="Times New Roman" w:eastAsia="Times New Roman" w:hAnsi="Times New Roman"/>
                <w:b/>
                <w:bCs/>
                <w:sz w:val="28"/>
                <w:lang w:eastAsia="ru-RU"/>
              </w:rPr>
              <w:t>ПОСТАНОВЛЕНИЕ</w:t>
            </w:r>
          </w:p>
          <w:p w:rsidR="00B768FD" w:rsidRPr="006E37FC" w:rsidRDefault="00B768FD" w:rsidP="00090246">
            <w:pPr>
              <w:jc w:val="center"/>
              <w:rPr>
                <w:rFonts w:ascii="Times New Roman" w:hAnsi="Times New Roman"/>
              </w:rPr>
            </w:pPr>
          </w:p>
        </w:tc>
      </w:tr>
      <w:tr w:rsidR="00B768FD" w:rsidRPr="006E37FC" w:rsidTr="00320106">
        <w:trPr>
          <w:trHeight w:hRule="exact" w:val="611"/>
        </w:trPr>
        <w:tc>
          <w:tcPr>
            <w:tcW w:w="3499" w:type="dxa"/>
            <w:tcBorders>
              <w:top w:val="thinThickMediumGap" w:sz="12" w:space="0" w:color="auto"/>
            </w:tcBorders>
          </w:tcPr>
          <w:p w:rsidR="00B768FD" w:rsidRPr="006E37FC" w:rsidRDefault="00DF09BD" w:rsidP="003941EE">
            <w:pPr>
              <w:rPr>
                <w:rFonts w:ascii="Times New Roman" w:hAnsi="Times New Roman"/>
                <w:sz w:val="28"/>
                <w:szCs w:val="28"/>
              </w:rPr>
            </w:pPr>
            <w:r w:rsidRPr="006E37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941EE" w:rsidRPr="006E37FC">
              <w:rPr>
                <w:rFonts w:ascii="Times New Roman" w:hAnsi="Times New Roman"/>
                <w:sz w:val="28"/>
                <w:szCs w:val="28"/>
              </w:rPr>
              <w:t>23</w:t>
            </w:r>
            <w:r w:rsidRPr="006E37FC">
              <w:rPr>
                <w:rFonts w:ascii="Times New Roman" w:hAnsi="Times New Roman"/>
                <w:sz w:val="28"/>
                <w:szCs w:val="28"/>
              </w:rPr>
              <w:t>.</w:t>
            </w:r>
            <w:r w:rsidR="003941EE" w:rsidRPr="006E37FC">
              <w:rPr>
                <w:rFonts w:ascii="Times New Roman" w:hAnsi="Times New Roman"/>
                <w:sz w:val="28"/>
                <w:szCs w:val="28"/>
              </w:rPr>
              <w:t>11</w:t>
            </w:r>
            <w:r w:rsidRPr="006E37FC">
              <w:rPr>
                <w:rFonts w:ascii="Times New Roman" w:hAnsi="Times New Roman"/>
                <w:sz w:val="28"/>
                <w:szCs w:val="28"/>
              </w:rPr>
              <w:t>.201</w:t>
            </w:r>
            <w:r w:rsidR="000D5923" w:rsidRPr="006E37FC">
              <w:rPr>
                <w:rFonts w:ascii="Times New Roman" w:hAnsi="Times New Roman"/>
                <w:sz w:val="28"/>
                <w:szCs w:val="28"/>
              </w:rPr>
              <w:t>7</w:t>
            </w:r>
            <w:r w:rsidRPr="006E37FC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3422" w:type="dxa"/>
            <w:gridSpan w:val="3"/>
            <w:tcBorders>
              <w:top w:val="thinThickMediumGap" w:sz="12" w:space="0" w:color="auto"/>
            </w:tcBorders>
          </w:tcPr>
          <w:p w:rsidR="00B768FD" w:rsidRPr="006E37FC" w:rsidRDefault="00B768FD" w:rsidP="000902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37FC">
              <w:rPr>
                <w:rFonts w:ascii="Times New Roman" w:hAnsi="Times New Roman"/>
                <w:sz w:val="28"/>
                <w:szCs w:val="28"/>
              </w:rPr>
              <w:t>г. Курск</w:t>
            </w:r>
          </w:p>
        </w:tc>
        <w:tc>
          <w:tcPr>
            <w:tcW w:w="3742" w:type="dxa"/>
            <w:tcBorders>
              <w:top w:val="thinThickMediumGap" w:sz="12" w:space="0" w:color="auto"/>
            </w:tcBorders>
          </w:tcPr>
          <w:p w:rsidR="00B768FD" w:rsidRPr="006E37FC" w:rsidRDefault="00B768FD" w:rsidP="003941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37FC">
              <w:rPr>
                <w:rFonts w:ascii="Times New Roman" w:hAnsi="Times New Roman"/>
                <w:sz w:val="28"/>
                <w:szCs w:val="28"/>
              </w:rPr>
              <w:t>№</w:t>
            </w:r>
            <w:r w:rsidR="00DF09BD" w:rsidRPr="006E37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5923" w:rsidRPr="006E37FC">
              <w:rPr>
                <w:rFonts w:ascii="Times New Roman" w:hAnsi="Times New Roman"/>
                <w:sz w:val="28"/>
                <w:szCs w:val="28"/>
              </w:rPr>
              <w:t>1</w:t>
            </w:r>
            <w:r w:rsidR="003941EE" w:rsidRPr="006E37F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3941EE" w:rsidRPr="00320106" w:rsidRDefault="003941EE" w:rsidP="003941EE">
      <w:pPr>
        <w:shd w:val="clear" w:color="auto" w:fill="FFFFFF"/>
        <w:spacing w:before="324" w:line="324" w:lineRule="exact"/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</w:pPr>
      <w:r w:rsidRPr="00320106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О совместной работе руководителей и профсоюзных комитетов   образовательных организаций Дмитриевского и  Курчатовского районов по соблюдению трудового законодательства в области охраны труда, </w:t>
      </w:r>
      <w:r w:rsidRPr="00320106"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 xml:space="preserve">проведению специальной оценки условий труда </w:t>
      </w:r>
    </w:p>
    <w:p w:rsidR="006E37FC" w:rsidRPr="006E37FC" w:rsidRDefault="00700F13">
      <w:pPr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Блинкин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С.В., Дубкова К.П., Корякина И.В.</w:t>
      </w:r>
      <w:r w:rsidR="003941EE" w:rsidRPr="006E37FC">
        <w:rPr>
          <w:rFonts w:ascii="Times New Roman" w:hAnsi="Times New Roman"/>
          <w:b/>
          <w:sz w:val="28"/>
          <w:szCs w:val="28"/>
        </w:rPr>
        <w:t xml:space="preserve"> </w:t>
      </w:r>
    </w:p>
    <w:p w:rsidR="006E37FC" w:rsidRPr="00320106" w:rsidRDefault="006E37FC" w:rsidP="00320106">
      <w:pPr>
        <w:ind w:left="-567" w:firstLine="567"/>
        <w:rPr>
          <w:rFonts w:ascii="Times New Roman" w:hAnsi="Times New Roman"/>
          <w:sz w:val="12"/>
        </w:rPr>
      </w:pPr>
    </w:p>
    <w:p w:rsidR="006E37FC" w:rsidRPr="006E37FC" w:rsidRDefault="006E37FC" w:rsidP="006E37FC">
      <w:pPr>
        <w:ind w:firstLine="699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Заслушав и обсудив информацию председателей территориальных организаций Профсоюза</w:t>
      </w:r>
      <w:r w:rsidR="00DB32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37FC">
        <w:rPr>
          <w:rFonts w:ascii="Times New Roman" w:hAnsi="Times New Roman"/>
          <w:color w:val="000000"/>
          <w:sz w:val="28"/>
          <w:szCs w:val="28"/>
        </w:rPr>
        <w:t xml:space="preserve"> Кораблевой Н.В.</w:t>
      </w:r>
      <w:r w:rsidR="00DB32F4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DB32F4" w:rsidRPr="006E37FC">
        <w:rPr>
          <w:rFonts w:ascii="Times New Roman" w:hAnsi="Times New Roman"/>
          <w:color w:val="000000"/>
          <w:sz w:val="28"/>
          <w:szCs w:val="28"/>
        </w:rPr>
        <w:t>Дубковой К.П</w:t>
      </w:r>
      <w:r w:rsidR="00DB32F4">
        <w:rPr>
          <w:rFonts w:ascii="Times New Roman" w:hAnsi="Times New Roman"/>
          <w:color w:val="000000"/>
          <w:sz w:val="28"/>
          <w:szCs w:val="28"/>
        </w:rPr>
        <w:t>.</w:t>
      </w:r>
      <w:r w:rsidRPr="006E37FC">
        <w:rPr>
          <w:rFonts w:ascii="Times New Roman" w:hAnsi="Times New Roman"/>
          <w:color w:val="000000"/>
          <w:sz w:val="28"/>
          <w:szCs w:val="28"/>
        </w:rPr>
        <w:t>, президиум обкома профсоюза отмечает, что в образовательных организациях районов сложилась определённая практика  создания здоровых и безопасных условий труда работников.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Проводится большая работа по подготовке образовательных учреждений к новому учебному году, все учреждения принимаются специальной комиссией. В образовательных организациях имеется необходимая документация по охране труда, вовремя издаются приказы, заключаются соглашения по охране труда, контролируется их исполнение. Разработаны, учтены в журналах, доведены под роспись должностные инструкции по охране труда и технике безопасности при работе с инструментами и механизмами и т.д. С работниками своевременно проводится вводный инструктаж, инструктажи на рабочем месте, повторные инструктажи. Вопросы охраны труда отражены в районном соглашении,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коллективных договорах образовательных организаций, обсуждаются на совместных совещаниях и заседаниях коллегиальных органов управлений образования и профсоюзных организаций.</w:t>
      </w:r>
      <w:proofErr w:type="gramEnd"/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Все руководители образовательных организаций районов, специалисты по охране труда  в организациях, где они, в соответствии с Трудовым Кодексом, находятся в штате (в Дмитриевском районе в трех ОО, в Курчатовском районе и городе Курчатове – во всех городских ОО и 6 в районе), члены комиссий по охране труда  прошли обучение и аттестацию по охране труда и имеют соответствующие удостоверения.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В Дмитриевском районе</w:t>
      </w:r>
      <w:r w:rsidRPr="006E37FC">
        <w:rPr>
          <w:rFonts w:ascii="Times New Roman" w:hAnsi="Times New Roman"/>
        </w:rPr>
        <w:t xml:space="preserve"> </w:t>
      </w:r>
      <w:r w:rsidRPr="006E37FC">
        <w:rPr>
          <w:rFonts w:ascii="Times New Roman" w:hAnsi="Times New Roman"/>
          <w:color w:val="000000"/>
          <w:sz w:val="28"/>
          <w:szCs w:val="28"/>
        </w:rPr>
        <w:t xml:space="preserve">на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обучение по охране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труда, ответственных за электробезопасность в 2016-2017 годах затрачено 50 700 руб., в Курчатовском районе и городе Курчатове -  24 000 руб. 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Медицинские осмотры работников образования в Дмитриевском районе осуществляется за счет работника с частичной компенсацией.  В Курчатовском районе и городе Курчатов медицинские осмотры осуществляется за счет </w:t>
      </w:r>
      <w:r w:rsidRPr="006E37FC">
        <w:rPr>
          <w:rFonts w:ascii="Times New Roman" w:hAnsi="Times New Roman"/>
          <w:color w:val="000000"/>
          <w:sz w:val="28"/>
          <w:szCs w:val="28"/>
        </w:rPr>
        <w:lastRenderedPageBreak/>
        <w:t>средств работодателя в соответствии с Трудовым Кодексом.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Образовательные организации  обеспечены  средствами оповещения и </w:t>
      </w:r>
      <w:r>
        <w:rPr>
          <w:rFonts w:ascii="Times New Roman" w:hAnsi="Times New Roman"/>
          <w:color w:val="000000"/>
          <w:sz w:val="28"/>
          <w:szCs w:val="28"/>
        </w:rPr>
        <w:t xml:space="preserve">пожаротушения. </w:t>
      </w:r>
      <w:r w:rsidRPr="006E37FC">
        <w:rPr>
          <w:rFonts w:ascii="Times New Roman" w:hAnsi="Times New Roman"/>
          <w:color w:val="000000"/>
          <w:sz w:val="28"/>
          <w:szCs w:val="28"/>
        </w:rPr>
        <w:t>В Дмитриевском районе на противопожарные мероприятия в 2016 г. израсходовано – 1161,9 тысяч рублей, в 2017 г. – 738,8 тысяч рублей, в Курчатовском районе и городе Курчатов – 2 460 тысяч</w:t>
      </w:r>
      <w:r>
        <w:rPr>
          <w:rFonts w:ascii="Times New Roman" w:hAnsi="Times New Roman"/>
          <w:color w:val="000000"/>
          <w:sz w:val="28"/>
          <w:szCs w:val="28"/>
        </w:rPr>
        <w:t xml:space="preserve"> рублей. </w:t>
      </w:r>
      <w:r w:rsidRPr="006E37FC">
        <w:rPr>
          <w:rFonts w:ascii="Times New Roman" w:hAnsi="Times New Roman"/>
          <w:color w:val="000000"/>
          <w:sz w:val="28"/>
          <w:szCs w:val="28"/>
        </w:rPr>
        <w:t>Ежегодно проводятся  проверки заземления  электроустановок  и  изоляции  электропроводки.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В Дмитриевском районе в 2016 году проведены капитальные ремонты спортивного зала МБОУ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Берёзовская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СОШ» - 1 894 тыс. руб.,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Берёзовская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СОШ» - 770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тыс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>уб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>.,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Первоавгустовская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СОШ» - 633 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., МКДОУ «Детский сад № 5 п. Нива» - 262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., из них из муниципального бюджета района выделено 2328 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>.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В 2017 году на капитальный ремонт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Поповкинская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ООШ» выделено 633 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тыс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>уб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>.,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Берёзовская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СОШ» - 502 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., МКОУ «СОШ № 2 г. Дмитриева» - 3008 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. на текущий ремонт образовательных организаций - 125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. По программе «Доступная среда» в 2017 г. затрачено МКОУ «СОШ № 2 г. Дмитриева» 2338  тыс. руб., МКУДО «Центр детского творчества» - 3008 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>.</w:t>
      </w:r>
    </w:p>
    <w:p w:rsidR="006E37FC" w:rsidRPr="006E37FC" w:rsidRDefault="006E37FC" w:rsidP="00320106">
      <w:pPr>
        <w:shd w:val="clear" w:color="auto" w:fill="FFFFFF"/>
        <w:ind w:left="29" w:firstLine="67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В Курчатовском районе в 2016 - 2017 годах проведен капитальный ремонт в МБОУ «СОШ№5» - 1500 тыс. рублей, МКОУ «9 детский сад» - 450 тыс. рублей, МКОУ «5 детский сад» - 49 тыс. рублей. В МБОУ «Гимназия №2» и МКОУ «Детский сад №4» в 2016-2017 году произведена замена окон на сумму 200 тыс. рублей. </w:t>
      </w:r>
      <w:r w:rsidRPr="006E37FC">
        <w:rPr>
          <w:rFonts w:ascii="Times New Roman" w:hAnsi="Times New Roman"/>
          <w:bCs/>
          <w:color w:val="000000"/>
          <w:sz w:val="28"/>
          <w:szCs w:val="28"/>
        </w:rPr>
        <w:t>Из всех источников финансирования на эти цели направлено более 14 миллионов рублей, в том числе на обеспечение пожарной безопасности около 2 миллионов рублей, обеспечение санитарного благополучия - около полутора миллионов, ремонты и реконструкция зданий -  более 5 миллионов рублей.</w:t>
      </w:r>
    </w:p>
    <w:p w:rsidR="006E37FC" w:rsidRPr="006E37FC" w:rsidRDefault="006E37FC" w:rsidP="00320106">
      <w:pPr>
        <w:pStyle w:val="western"/>
        <w:shd w:val="clear" w:color="auto" w:fill="FFFFFF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6E37FC">
        <w:rPr>
          <w:color w:val="000000"/>
          <w:sz w:val="28"/>
          <w:szCs w:val="28"/>
        </w:rPr>
        <w:t>За счет средств муниципального бюджета Курчатовского района проведено укрепление материальной базы школьных столовых на сумму 200 тысяч рублей. Продолжена работа по ремонту спортивных залов в общеобразовательных организациях, расположенных в сельской местности. Ведется капитальный ремонт спортзала в Никольской школе - 1 714 тысяч рублей (1 006 тысяч рублей - средства федерального бюджета, 108 тыс. рублей - областной бюджет и 600 тыс. рубле</w:t>
      </w:r>
      <w:proofErr w:type="gramStart"/>
      <w:r w:rsidRPr="006E37FC">
        <w:rPr>
          <w:color w:val="000000"/>
          <w:sz w:val="28"/>
          <w:szCs w:val="28"/>
        </w:rPr>
        <w:t>й-</w:t>
      </w:r>
      <w:proofErr w:type="gramEnd"/>
      <w:r w:rsidRPr="006E37FC">
        <w:rPr>
          <w:color w:val="000000"/>
          <w:sz w:val="28"/>
          <w:szCs w:val="28"/>
        </w:rPr>
        <w:t xml:space="preserve"> средства муниципального бюджета), спортзала средней школы №2 поселка  имени Карла Либкнехта - 500 тысяч рублей. Планируется ремонт кровли в здании дошкольной ступени в </w:t>
      </w:r>
      <w:proofErr w:type="spellStart"/>
      <w:r w:rsidRPr="006E37FC">
        <w:rPr>
          <w:color w:val="000000"/>
          <w:sz w:val="28"/>
          <w:szCs w:val="28"/>
        </w:rPr>
        <w:t>Иванинской</w:t>
      </w:r>
      <w:proofErr w:type="spellEnd"/>
      <w:r w:rsidRPr="006E37FC">
        <w:rPr>
          <w:color w:val="000000"/>
          <w:sz w:val="28"/>
          <w:szCs w:val="28"/>
        </w:rPr>
        <w:t xml:space="preserve"> школе и ремонту группы в детском саду «Солнышко» поселка  имени Карла Либкнехта. На эти цели из муниципального бюджета выделено около двух с половиной миллионов рублей.</w:t>
      </w:r>
    </w:p>
    <w:p w:rsidR="003E05BB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В 2017 году на текущий ремонт образовательных организаций Курчатовского района было израсходовано 2066 тысяч рублей. Проведен  капитальный ремонт Детского сада «Колосок» (израсходовано 1716  тыс. рублей), построена газовая котельная для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Чаплинской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школы (ноябрь 2017 г.) стоимостью 2130 тыс. рублей, произведена замена окон в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Пенская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 №1»,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Иванинская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СОШ»,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Пенская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 №2»,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Афанасьевской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lastRenderedPageBreak/>
        <w:t>Дроняевской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Чаплинской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школах на сумму 375 тыс. рублей. В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Пенская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 №2» выделено 600 тысяч рублей на оборудование и ремонт теплых санузлов. 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Принимаются  все меры  по соблюдению  температурного режима.   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В Дмитриевском районе в 2017 году котельная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Берёзовская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СОШ» переведена 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твердого на газообразное  топливо. Пять котельных образовательных организаций в районе работают на газе, 5 -   на твердом топливе, в 4-х – электрическое отопление. На предстоящий отопительный сезон завезено угля 115 тонн на сумму 580 тыс. рублей.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В Курчатовском районе </w:t>
      </w:r>
      <w:r w:rsidRPr="006E37FC">
        <w:rPr>
          <w:rFonts w:ascii="Times New Roman" w:hAnsi="Times New Roman"/>
          <w:color w:val="0D0D0D"/>
          <w:sz w:val="28"/>
          <w:szCs w:val="28"/>
        </w:rPr>
        <w:t>для ремонта отопительных систем израсходовано 385 тыс. рублей. В 7 образовательных организациях района котельные работают</w:t>
      </w:r>
      <w:r w:rsidRPr="006E37FC">
        <w:rPr>
          <w:rFonts w:ascii="Times New Roman" w:hAnsi="Times New Roman"/>
          <w:color w:val="000000"/>
          <w:sz w:val="28"/>
          <w:szCs w:val="28"/>
        </w:rPr>
        <w:t xml:space="preserve"> на твердом топливе. На предстоящий отопительный сезон закуплен и завезен полностью уголь на сумму 1740 тыс. рублей.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В обследованных образовательных организациях, имеющих котельные, работающие на твердом топливе, меры безопасности на рабочих местах кочегаров соблюдены: имеются инструкции и необходимое оборудование для безопасной работы кочегаров.</w:t>
      </w:r>
    </w:p>
    <w:p w:rsidR="006E37FC" w:rsidRPr="006E37FC" w:rsidRDefault="006E37FC" w:rsidP="00320106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Всего на мероприятия по охране труда работников образовательных учреждений в 2016 – 2017 годах было израсходовано</w:t>
      </w:r>
      <w:r w:rsidR="003201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37FC">
        <w:rPr>
          <w:rFonts w:ascii="Times New Roman" w:hAnsi="Times New Roman"/>
          <w:color w:val="000000"/>
          <w:sz w:val="28"/>
          <w:szCs w:val="28"/>
        </w:rPr>
        <w:t xml:space="preserve">в Дмитриевском районе </w:t>
      </w:r>
      <w:r w:rsidR="00320106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6E37FC">
        <w:rPr>
          <w:rFonts w:ascii="Times New Roman" w:hAnsi="Times New Roman"/>
          <w:color w:val="000000"/>
          <w:sz w:val="28"/>
          <w:szCs w:val="28"/>
        </w:rPr>
        <w:t>9 миллионов</w:t>
      </w:r>
      <w:r w:rsidR="00320106">
        <w:rPr>
          <w:rFonts w:ascii="Times New Roman" w:hAnsi="Times New Roman"/>
          <w:color w:val="000000"/>
          <w:sz w:val="28"/>
          <w:szCs w:val="28"/>
        </w:rPr>
        <w:t xml:space="preserve"> 770 тысяч рублей, </w:t>
      </w:r>
      <w:r w:rsidRPr="006E37FC">
        <w:rPr>
          <w:rFonts w:ascii="Times New Roman" w:hAnsi="Times New Roman"/>
          <w:color w:val="000000"/>
          <w:sz w:val="28"/>
          <w:szCs w:val="28"/>
        </w:rPr>
        <w:t xml:space="preserve">в Курчатовском </w:t>
      </w:r>
      <w:r w:rsidR="003201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37FC">
        <w:rPr>
          <w:rFonts w:ascii="Times New Roman" w:hAnsi="Times New Roman"/>
          <w:color w:val="000000"/>
          <w:sz w:val="28"/>
          <w:szCs w:val="28"/>
        </w:rPr>
        <w:t>более 11 миллионов 791 тысячи рублей.</w:t>
      </w:r>
      <w:proofErr w:type="gramEnd"/>
    </w:p>
    <w:p w:rsidR="006E37FC" w:rsidRPr="006E37FC" w:rsidRDefault="006E37FC" w:rsidP="006E37FC">
      <w:pPr>
        <w:shd w:val="clear" w:color="auto" w:fill="FFFFFF"/>
        <w:ind w:left="29" w:firstLine="670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В районах  проводится работа по проведению специальной оценки условий труда. </w:t>
      </w:r>
    </w:p>
    <w:p w:rsidR="006E37FC" w:rsidRPr="006E37FC" w:rsidRDefault="006E37FC" w:rsidP="006E37FC">
      <w:pPr>
        <w:shd w:val="clear" w:color="auto" w:fill="FFFFFF"/>
        <w:ind w:left="29" w:firstLine="670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В Дмитриевском районе СОУТ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проведена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на 696 рабочих местах. Полностью СОУТ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проведена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в 13 образовательных организациях (76%, с учетом проведенной аттестации рабочих мест – 100%).  В остальных организациях проведен подготовительный этап.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В Курчатовском районе (86%) и городе Курчатов (100%) СОУТ в 2015 году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проведена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во всех средних школах, централизованной бухгалтерии, методических  кабинетах на 1356 рабочих местах. В 2017 году СОУТ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проведена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в трех школах района: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Пенская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 №1» (19 тыс.200 руб.),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Новосергеевская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СОШ» (11 тыс.900 руб.),  МКОУ «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Дроняевская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СОШ» (21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тыс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>уб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.). </w:t>
      </w:r>
    </w:p>
    <w:p w:rsidR="006E37FC" w:rsidRPr="006E37FC" w:rsidRDefault="006E37FC" w:rsidP="00E256AE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На проведение СОУТ израсходов</w:t>
      </w:r>
      <w:r w:rsidR="00E256AE">
        <w:rPr>
          <w:rFonts w:ascii="Times New Roman" w:hAnsi="Times New Roman"/>
          <w:color w:val="000000"/>
          <w:sz w:val="28"/>
          <w:szCs w:val="28"/>
        </w:rPr>
        <w:t xml:space="preserve">ано: </w:t>
      </w:r>
      <w:r w:rsidRPr="006E37FC">
        <w:rPr>
          <w:rFonts w:ascii="Times New Roman" w:hAnsi="Times New Roman"/>
          <w:color w:val="000000"/>
          <w:sz w:val="28"/>
          <w:szCs w:val="28"/>
        </w:rPr>
        <w:t xml:space="preserve">в Дмитриевском районе – 835 200 </w:t>
      </w:r>
      <w:r w:rsidR="00E256AE">
        <w:rPr>
          <w:rFonts w:ascii="Times New Roman" w:hAnsi="Times New Roman"/>
          <w:color w:val="000000"/>
          <w:sz w:val="28"/>
          <w:szCs w:val="28"/>
        </w:rPr>
        <w:t xml:space="preserve">руб., </w:t>
      </w:r>
      <w:r w:rsidRPr="006E37FC">
        <w:rPr>
          <w:rFonts w:ascii="Times New Roman" w:hAnsi="Times New Roman"/>
          <w:color w:val="000000"/>
          <w:sz w:val="28"/>
          <w:szCs w:val="28"/>
        </w:rPr>
        <w:t xml:space="preserve">в Курчатовском районе – 1 356 000 руб.                </w:t>
      </w:r>
    </w:p>
    <w:p w:rsidR="006E37FC" w:rsidRPr="006E37FC" w:rsidRDefault="006E37FC" w:rsidP="006E37FC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Все рабочие места, на которых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проведена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СОУТ, признаны безопасными.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За отчетный период случаев взрослого и детского травматизма в образовательных учреждениях районов не выявлено. 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В проверенных образовательных организациях действует трёхступенчатый административно-общественный контроль состояния охраны труда, ведутся журналы административно-общественного контроля. Во всех первичных профсоюзных организациях избраны уполномоченные по охране труда профсоюзных комитетов. 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 xml:space="preserve">На заседаниях президиума райкомов Профсоюза рассматриваются вопросы охраны труда в образовательных организациях: исполнение разделов </w:t>
      </w:r>
      <w:r w:rsidRPr="006E37FC">
        <w:rPr>
          <w:rFonts w:ascii="Times New Roman" w:hAnsi="Times New Roman"/>
          <w:color w:val="000000"/>
          <w:sz w:val="28"/>
          <w:szCs w:val="28"/>
        </w:rPr>
        <w:lastRenderedPageBreak/>
        <w:t>«Охрана труда» территориальных соглашений по регулированию социально-трудовых отношений в системе образования районов, заслушивались отчеты о проведенных обследованиях (В Дмитриевском районе - протокол №1 от 3 февраля 2017 г. «Об организации работы по охране труда в муниципальных образовательных организациях».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В Курчатовском районе - протокол №5 от 24 августа 2017 г. «О состоянии охраны труда в ОО»).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Внештатный технический инспектор труда  Дмитриевской организации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Шупиков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Игорь Викторович  провел за 2016 год – 1, в 2017 году - 2 обследования образовательных организаций района, выявил ряд недостатков, которые оперативно устранялись, принимал участие в семинарах, проводимых обкомом Профсоюза, участвовал в проведении обучающих семинаров, проводимых с профактивом района по вопросам охраны труда. Однако в 2017 году принято решение о переизбрании внештатного технического инспектора, в связи с его большой нагрузкой.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 xml:space="preserve">В Курчатовском районе на заседании райкома профсоюза (протокол №11 от 16 февраля 2017 года) был избран новый  внештатный технический инспектор труда  </w:t>
      </w:r>
      <w:bookmarkStart w:id="0" w:name="_GoBack"/>
      <w:r w:rsidR="00987FE3" w:rsidRPr="00987FE3">
        <w:rPr>
          <w:rFonts w:ascii="Times New Roman" w:hAnsi="Times New Roman"/>
          <w:color w:val="000000"/>
          <w:sz w:val="28"/>
          <w:szCs w:val="28"/>
        </w:rPr>
        <w:t>Стародубцева Татьяна Владимировна</w:t>
      </w:r>
      <w:bookmarkEnd w:id="0"/>
      <w:r w:rsidRPr="006E37FC">
        <w:rPr>
          <w:rFonts w:ascii="Times New Roman" w:hAnsi="Times New Roman"/>
          <w:color w:val="000000"/>
          <w:sz w:val="28"/>
          <w:szCs w:val="28"/>
        </w:rPr>
        <w:t>, которая  провела 2017 году  12  обследований образовательных организаций района, выписала 12 представлений об устранении выявленных недостатков, принимала  участие во всех семинарах, проводимых обкомом Профсоюза в 2017 году, участвовала в проведении обучающих семинаров с профактивом района по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вопросам охраны труда (ноябрь 2017 г.). </w:t>
      </w:r>
    </w:p>
    <w:p w:rsidR="006E37FC" w:rsidRPr="006E37FC" w:rsidRDefault="006E37FC" w:rsidP="006E37FC">
      <w:pPr>
        <w:shd w:val="clear" w:color="auto" w:fill="FFFFFF"/>
        <w:ind w:left="29" w:firstLine="67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 Однако, как показала проверка (16 ОО в Дмитриевском районе и 18 ОО в городе Курчатове и Курчатовском районе), в совместной работе руководителей образовательных организаций и профсоюзных организаций районов имеются проблемы: </w:t>
      </w:r>
    </w:p>
    <w:p w:rsidR="006E37FC" w:rsidRPr="006E37FC" w:rsidRDefault="006E37FC" w:rsidP="006E37FC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в обследованных районах до сих пор не завершена работа по изданию приказов по СУОТ по территориям;</w:t>
      </w:r>
    </w:p>
    <w:p w:rsidR="006E37FC" w:rsidRPr="006E37FC" w:rsidRDefault="006E37FC" w:rsidP="006E37FC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в Дмитриевском районе медицинские осмотры работников образования осуществляются за счет работников.</w:t>
      </w:r>
    </w:p>
    <w:p w:rsidR="006E37FC" w:rsidRPr="006E37FC" w:rsidRDefault="006E37FC" w:rsidP="00320106">
      <w:pPr>
        <w:numPr>
          <w:ilvl w:val="0"/>
          <w:numId w:val="1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не используется возможность возврата 20% сумм страховых взносов из Фонда социального страхования для проведения мероприятий по охране труда. Такой возможностью воспользовалась только МКОУ «СОШ № 2 г. Дмитриева»;</w:t>
      </w:r>
    </w:p>
    <w:p w:rsidR="006E37FC" w:rsidRPr="006E37FC" w:rsidRDefault="006E37FC" w:rsidP="00320106">
      <w:pPr>
        <w:numPr>
          <w:ilvl w:val="0"/>
          <w:numId w:val="1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уполномоченные по охране труда профсоюзных комитетов слабо контролируют выполнение законодательных и нормативных актов по охране труда;</w:t>
      </w:r>
    </w:p>
    <w:p w:rsidR="006E37FC" w:rsidRPr="006E37FC" w:rsidRDefault="006E37FC" w:rsidP="00320106">
      <w:pPr>
        <w:numPr>
          <w:ilvl w:val="0"/>
          <w:numId w:val="1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выдача сертифицированной спецодежды, обуви, средств индивидуальной защиты по соответствующим нормам производится нерегулярно;</w:t>
      </w:r>
    </w:p>
    <w:p w:rsidR="006E37FC" w:rsidRPr="006E37FC" w:rsidRDefault="006E37FC" w:rsidP="00320106">
      <w:pPr>
        <w:numPr>
          <w:ilvl w:val="0"/>
          <w:numId w:val="1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не ведутся личные карточки выдачи смывающих и (или) обезвреживающих средств, личные карточки учета выдачи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СИЗ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>;</w:t>
      </w:r>
    </w:p>
    <w:p w:rsidR="006E37FC" w:rsidRPr="006E37FC" w:rsidRDefault="006E37FC" w:rsidP="00320106">
      <w:pPr>
        <w:numPr>
          <w:ilvl w:val="0"/>
          <w:numId w:val="1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в некоторых коллективных договорах не определен Перечень профессий и должностей, согласно которому выдаются смывающие и (или) обезвреживающие средства; </w:t>
      </w:r>
    </w:p>
    <w:p w:rsidR="006E37FC" w:rsidRPr="006E37FC" w:rsidRDefault="006E37FC" w:rsidP="00320106">
      <w:pPr>
        <w:numPr>
          <w:ilvl w:val="0"/>
          <w:numId w:val="1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отсутствуют подписи ознакомления работников в картах результатов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спецоценки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условий труда на отдельных рабочих местах;</w:t>
      </w:r>
    </w:p>
    <w:p w:rsidR="006E37FC" w:rsidRPr="006E37FC" w:rsidRDefault="006E37FC" w:rsidP="00320106">
      <w:pPr>
        <w:numPr>
          <w:ilvl w:val="0"/>
          <w:numId w:val="1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lastRenderedPageBreak/>
        <w:t>маркировка электрощитов не соответствует требованиям ГОСТ.</w:t>
      </w:r>
    </w:p>
    <w:p w:rsidR="006E37FC" w:rsidRPr="006E37FC" w:rsidRDefault="006E37FC" w:rsidP="006E37FC">
      <w:pPr>
        <w:shd w:val="clear" w:color="auto" w:fill="FFFFFF"/>
        <w:spacing w:before="130"/>
        <w:jc w:val="center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Президиум обкома профсоюза                                                                                 </w:t>
      </w:r>
      <w:r w:rsidRPr="006E37FC">
        <w:rPr>
          <w:rFonts w:ascii="Times New Roman" w:hAnsi="Times New Roman"/>
          <w:b/>
          <w:bCs/>
          <w:color w:val="000000"/>
          <w:sz w:val="28"/>
          <w:szCs w:val="28"/>
        </w:rPr>
        <w:t>ПОСТАНОВЛЯЕТ:</w:t>
      </w:r>
    </w:p>
    <w:p w:rsidR="006E37FC" w:rsidRPr="006E37FC" w:rsidRDefault="006E37FC" w:rsidP="006E37FC">
      <w:pPr>
        <w:numPr>
          <w:ilvl w:val="0"/>
          <w:numId w:val="15"/>
        </w:numPr>
        <w:shd w:val="clear" w:color="auto" w:fill="FFFFFF"/>
        <w:suppressAutoHyphens w:val="0"/>
        <w:autoSpaceDE w:val="0"/>
        <w:autoSpaceDN w:val="0"/>
        <w:adjustRightInd w:val="0"/>
        <w:spacing w:before="13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Отметить целенаправленную деятельность управлений образования, райкомов профсоюза, руководителей образовательных организаций Дмитриевского и Курчатовского районов по созданию здоровых и безопасных условий труда в образовательных организациях.</w:t>
      </w:r>
    </w:p>
    <w:p w:rsidR="006E37FC" w:rsidRPr="006E37FC" w:rsidRDefault="006E37FC" w:rsidP="006E37FC">
      <w:pPr>
        <w:numPr>
          <w:ilvl w:val="0"/>
          <w:numId w:val="15"/>
        </w:numPr>
        <w:shd w:val="clear" w:color="auto" w:fill="FFFFFF"/>
        <w:suppressAutoHyphens w:val="0"/>
        <w:autoSpaceDE w:val="0"/>
        <w:autoSpaceDN w:val="0"/>
        <w:adjustRightInd w:val="0"/>
        <w:spacing w:before="13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Провести  по результатам обследования семинары-совещания совместно с руководителями образовательных организаций, специалистами по охране труда, внештатными техническими инспекторами труда, председателями ППО, уполномоченными по охране.</w:t>
      </w:r>
    </w:p>
    <w:p w:rsidR="006E37FC" w:rsidRPr="006E37FC" w:rsidRDefault="006E37FC" w:rsidP="006E37FC">
      <w:pPr>
        <w:numPr>
          <w:ilvl w:val="0"/>
          <w:numId w:val="15"/>
        </w:numPr>
        <w:shd w:val="clear" w:color="auto" w:fill="FFFFFF"/>
        <w:suppressAutoHyphens w:val="0"/>
        <w:autoSpaceDE w:val="0"/>
        <w:autoSpaceDN w:val="0"/>
        <w:adjustRightInd w:val="0"/>
        <w:spacing w:before="13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Дмитриевской и Курчатовской  местным организациям профсоюза (председатели  Кораблева Н.В. и  Дубкова К.П) совместно с управлениями образования  районов, руководителями образовательных организаций:</w:t>
      </w:r>
    </w:p>
    <w:p w:rsidR="006E37FC" w:rsidRPr="006E37FC" w:rsidRDefault="006E37FC" w:rsidP="006E37FC">
      <w:pPr>
        <w:numPr>
          <w:ilvl w:val="0"/>
          <w:numId w:val="12"/>
        </w:numPr>
        <w:shd w:val="clear" w:color="auto" w:fill="FFFFFF"/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продолжить работу по</w:t>
      </w:r>
      <w:r w:rsidRPr="006E37FC">
        <w:rPr>
          <w:rFonts w:ascii="Times New Roman" w:hAnsi="Times New Roman"/>
          <w:sz w:val="28"/>
          <w:szCs w:val="28"/>
          <w:lang w:eastAsia="en-US"/>
        </w:rPr>
        <w:t xml:space="preserve"> совершенствованию системы управления охраной труда и обеспечением безопасности образовательного процесса в соответствии с рекомендациями администрациям муниципальных образований, утвержденными  Приказом комитета образования и науки Курской области «Об утверждении Положения «Система управления охраной труда и обеспечение безопасности образовательного процесса в государственных организациях, осуществляющих образовательную деятельность,  находящихся в ведении комитета образования и науки Курской области» от 20.01.2016г. №1 -19а</w:t>
      </w:r>
      <w:proofErr w:type="gramEnd"/>
      <w:r w:rsidRPr="006E37FC">
        <w:rPr>
          <w:rFonts w:ascii="Times New Roman" w:hAnsi="Times New Roman"/>
          <w:sz w:val="28"/>
          <w:szCs w:val="28"/>
          <w:lang w:eastAsia="en-US"/>
        </w:rPr>
        <w:t xml:space="preserve">. Завершить работу по изданию принятых на его основании  Приказов Управлений образования районов; </w:t>
      </w:r>
    </w:p>
    <w:p w:rsidR="006E37FC" w:rsidRPr="006E37FC" w:rsidRDefault="006E37FC" w:rsidP="006E37FC">
      <w:pPr>
        <w:shd w:val="clear" w:color="auto" w:fill="FFFFFF"/>
        <w:ind w:left="284" w:firstLine="142"/>
        <w:jc w:val="both"/>
        <w:rPr>
          <w:rFonts w:ascii="Times New Roman" w:hAnsi="Times New Roman"/>
          <w:color w:val="000000"/>
          <w:sz w:val="14"/>
          <w:szCs w:val="28"/>
        </w:rPr>
      </w:pPr>
    </w:p>
    <w:p w:rsidR="006E37FC" w:rsidRPr="006E37FC" w:rsidRDefault="006E37FC" w:rsidP="006E37FC">
      <w:pPr>
        <w:numPr>
          <w:ilvl w:val="0"/>
          <w:numId w:val="12"/>
        </w:numPr>
        <w:shd w:val="clear" w:color="auto" w:fill="FFFFFF"/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hAnsi="Times New Roman"/>
          <w:sz w:val="28"/>
          <w:szCs w:val="28"/>
          <w:lang w:eastAsia="en-US"/>
        </w:rPr>
      </w:pPr>
      <w:r w:rsidRPr="006E37FC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E37FC">
        <w:rPr>
          <w:rFonts w:ascii="Times New Roman" w:hAnsi="Times New Roman"/>
          <w:color w:val="000000"/>
          <w:sz w:val="28"/>
          <w:szCs w:val="28"/>
        </w:rPr>
        <w:t>принять меры к устранению отмеченных недостатков, выявленных в ходе проверки. С этой целью:</w:t>
      </w:r>
    </w:p>
    <w:p w:rsidR="006E37FC" w:rsidRPr="006E37FC" w:rsidRDefault="006E37FC" w:rsidP="006E37FC">
      <w:pPr>
        <w:numPr>
          <w:ilvl w:val="0"/>
          <w:numId w:val="13"/>
        </w:numPr>
        <w:suppressAutoHyphens w:val="0"/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не допускать проведения медицинских осмотров работников образования за счет работников, добиваться включения в бюджеты муниципальных ОО соответствующих расходов;</w:t>
      </w:r>
    </w:p>
    <w:p w:rsidR="006E37FC" w:rsidRPr="006E37FC" w:rsidRDefault="006E37FC" w:rsidP="006E37FC">
      <w:pPr>
        <w:numPr>
          <w:ilvl w:val="0"/>
          <w:numId w:val="13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добиваться возврата 20% сумм страховых взносов из Фонда социального страхования для проведения мероприятий по охране труда образовательными организациями;</w:t>
      </w:r>
    </w:p>
    <w:p w:rsidR="006E37FC" w:rsidRPr="006E37FC" w:rsidRDefault="006E37FC" w:rsidP="006E37FC">
      <w:pPr>
        <w:numPr>
          <w:ilvl w:val="0"/>
          <w:numId w:val="13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Style w:val="95pt"/>
          <w:rFonts w:ascii="Times New Roman" w:hAnsi="Times New Roman" w:cs="Times New Roman"/>
          <w:sz w:val="28"/>
          <w:szCs w:val="28"/>
        </w:rPr>
        <w:t>добиваться включения в нормативы финансирования меропри</w:t>
      </w:r>
      <w:r w:rsidRPr="006E37FC">
        <w:rPr>
          <w:rStyle w:val="95pt"/>
          <w:rFonts w:ascii="Times New Roman" w:hAnsi="Times New Roman" w:cs="Times New Roman"/>
          <w:sz w:val="28"/>
          <w:szCs w:val="28"/>
        </w:rPr>
        <w:softHyphen/>
        <w:t>ятий по охране труда затрат на</w:t>
      </w:r>
      <w:r w:rsidRPr="006E37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37FC">
        <w:rPr>
          <w:rStyle w:val="95pt"/>
          <w:rFonts w:ascii="Times New Roman" w:hAnsi="Times New Roman" w:cs="Times New Roman"/>
          <w:sz w:val="28"/>
          <w:szCs w:val="28"/>
        </w:rPr>
        <w:t>обеспечение спецодеждой,</w:t>
      </w:r>
      <w:r w:rsidRPr="006E37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спецобувью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6E37FC">
        <w:rPr>
          <w:rStyle w:val="95pt"/>
          <w:rFonts w:ascii="Times New Roman" w:hAnsi="Times New Roman" w:cs="Times New Roman"/>
          <w:sz w:val="28"/>
          <w:szCs w:val="28"/>
        </w:rPr>
        <w:t xml:space="preserve"> другими средствами индиви</w:t>
      </w:r>
      <w:r w:rsidRPr="006E37FC">
        <w:rPr>
          <w:rStyle w:val="95pt"/>
          <w:rFonts w:ascii="Times New Roman" w:hAnsi="Times New Roman" w:cs="Times New Roman"/>
          <w:sz w:val="28"/>
          <w:szCs w:val="28"/>
        </w:rPr>
        <w:softHyphen/>
        <w:t xml:space="preserve">дуальной защиты работников образовательных организаций, </w:t>
      </w:r>
      <w:r w:rsidRPr="006E37FC">
        <w:rPr>
          <w:rFonts w:ascii="Times New Roman" w:hAnsi="Times New Roman"/>
          <w:color w:val="000000"/>
          <w:sz w:val="28"/>
          <w:szCs w:val="28"/>
        </w:rPr>
        <w:t xml:space="preserve"> организовать их своевременную выдачу  по соответствующим нормам;</w:t>
      </w:r>
    </w:p>
    <w:p w:rsidR="006E37FC" w:rsidRPr="006E37FC" w:rsidRDefault="006E37FC" w:rsidP="006E37FC">
      <w:pPr>
        <w:numPr>
          <w:ilvl w:val="0"/>
          <w:numId w:val="13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Style w:val="95pt"/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7FC">
        <w:rPr>
          <w:rStyle w:val="95pt"/>
          <w:rFonts w:ascii="Times New Roman" w:hAnsi="Times New Roman" w:cs="Times New Roman"/>
          <w:sz w:val="28"/>
          <w:szCs w:val="28"/>
        </w:rPr>
        <w:t xml:space="preserve">продолжать осуществление контроля при проведении </w:t>
      </w:r>
      <w:proofErr w:type="spellStart"/>
      <w:r w:rsidRPr="006E37FC">
        <w:rPr>
          <w:rStyle w:val="95pt"/>
          <w:rFonts w:ascii="Times New Roman" w:hAnsi="Times New Roman" w:cs="Times New Roman"/>
          <w:sz w:val="28"/>
          <w:szCs w:val="28"/>
        </w:rPr>
        <w:t>спецоценки</w:t>
      </w:r>
      <w:proofErr w:type="spellEnd"/>
      <w:r w:rsidRPr="006E37FC">
        <w:rPr>
          <w:rStyle w:val="95pt"/>
          <w:rFonts w:ascii="Times New Roman" w:hAnsi="Times New Roman" w:cs="Times New Roman"/>
          <w:sz w:val="28"/>
          <w:szCs w:val="28"/>
        </w:rPr>
        <w:t xml:space="preserve"> условий труда правильности применения «Методики проведения специальной оценки условий труда» на  потенциально опасных рабочих местах, работающим на которых в соответствии с законодательством могут предоставляться льготы и гарантии в связи с вредными условиями </w:t>
      </w:r>
      <w:r w:rsidRPr="006E37FC">
        <w:rPr>
          <w:rStyle w:val="95pt"/>
          <w:rFonts w:ascii="Times New Roman" w:hAnsi="Times New Roman" w:cs="Times New Roman"/>
          <w:sz w:val="28"/>
          <w:szCs w:val="28"/>
        </w:rPr>
        <w:lastRenderedPageBreak/>
        <w:t>труда;</w:t>
      </w:r>
      <w:proofErr w:type="gramEnd"/>
    </w:p>
    <w:p w:rsidR="006E37FC" w:rsidRPr="006E37FC" w:rsidRDefault="006E37FC" w:rsidP="006E37FC">
      <w:pPr>
        <w:numPr>
          <w:ilvl w:val="0"/>
          <w:numId w:val="13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Style w:val="95pt"/>
          <w:rFonts w:ascii="Times New Roman" w:hAnsi="Times New Roman" w:cs="Times New Roman"/>
          <w:sz w:val="28"/>
          <w:szCs w:val="28"/>
        </w:rPr>
        <w:t xml:space="preserve">принять во всех ОО локальные нормативные акты по </w:t>
      </w:r>
      <w:r w:rsidRPr="006E37FC">
        <w:rPr>
          <w:rFonts w:ascii="Times New Roman" w:hAnsi="Times New Roman"/>
          <w:color w:val="000000"/>
          <w:sz w:val="28"/>
          <w:szCs w:val="28"/>
        </w:rPr>
        <w:t>утверждению  Перечня профессий и должностей, согласно которому выдаются смывающие и (или) обезвреживающие средства.</w:t>
      </w:r>
    </w:p>
    <w:p w:rsidR="006E37FC" w:rsidRPr="006E37FC" w:rsidRDefault="006E37FC" w:rsidP="006E37FC">
      <w:pPr>
        <w:shd w:val="clear" w:color="auto" w:fill="FFFFFF"/>
        <w:jc w:val="both"/>
        <w:rPr>
          <w:rFonts w:ascii="Times New Roman" w:hAnsi="Times New Roman"/>
          <w:color w:val="000000"/>
          <w:sz w:val="2"/>
          <w:szCs w:val="28"/>
        </w:rPr>
      </w:pPr>
    </w:p>
    <w:p w:rsidR="006E37FC" w:rsidRPr="006E37FC" w:rsidRDefault="006E37FC" w:rsidP="006E37FC">
      <w:pPr>
        <w:shd w:val="clear" w:color="auto" w:fill="FFFFFF"/>
        <w:ind w:left="720"/>
        <w:jc w:val="both"/>
        <w:rPr>
          <w:rFonts w:ascii="Times New Roman" w:hAnsi="Times New Roman"/>
          <w:color w:val="000000"/>
          <w:sz w:val="18"/>
          <w:szCs w:val="28"/>
        </w:rPr>
      </w:pPr>
    </w:p>
    <w:p w:rsidR="006E37FC" w:rsidRPr="006E37FC" w:rsidRDefault="006E37FC" w:rsidP="006E37F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7FC">
        <w:rPr>
          <w:rFonts w:ascii="Times New Roman" w:hAnsi="Times New Roman" w:cs="Times New Roman"/>
          <w:color w:val="000000"/>
          <w:sz w:val="28"/>
          <w:szCs w:val="28"/>
        </w:rPr>
        <w:t xml:space="preserve">   3. Райкомам профсоюза, внештатным техническим инспекторам труда:</w:t>
      </w:r>
    </w:p>
    <w:p w:rsidR="006E37FC" w:rsidRPr="006E37FC" w:rsidRDefault="006E37FC" w:rsidP="006E37FC">
      <w:pPr>
        <w:numPr>
          <w:ilvl w:val="0"/>
          <w:numId w:val="14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>усилить контроль за полным и своевременным финансированием медицинских осмотров работников образования;</w:t>
      </w:r>
    </w:p>
    <w:p w:rsidR="006E37FC" w:rsidRPr="006E37FC" w:rsidRDefault="006E37FC" w:rsidP="006E37FC">
      <w:pPr>
        <w:numPr>
          <w:ilvl w:val="0"/>
          <w:numId w:val="14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регулярно проводить проверки состояния условий труда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в образовательных организациях в соответствии с Положением о комиссии по охране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труда и Положением об уполномоченном по охране труда, добиваться безусловного </w:t>
      </w:r>
      <w:r w:rsidRPr="006E37FC">
        <w:rPr>
          <w:rStyle w:val="95pt"/>
          <w:rFonts w:ascii="Times New Roman" w:hAnsi="Times New Roman" w:cs="Times New Roman"/>
          <w:sz w:val="28"/>
          <w:szCs w:val="28"/>
        </w:rPr>
        <w:t>вы</w:t>
      </w:r>
      <w:r w:rsidRPr="006E37FC">
        <w:rPr>
          <w:rStyle w:val="95pt"/>
          <w:rFonts w:ascii="Times New Roman" w:hAnsi="Times New Roman" w:cs="Times New Roman"/>
          <w:sz w:val="28"/>
          <w:szCs w:val="28"/>
        </w:rPr>
        <w:softHyphen/>
        <w:t>полнения работодателями представлений и требований технических инспекторов труда Профсоюза;</w:t>
      </w:r>
    </w:p>
    <w:p w:rsidR="006E37FC" w:rsidRPr="006E37FC" w:rsidRDefault="006E37FC" w:rsidP="006E37FC">
      <w:pPr>
        <w:pStyle w:val="ConsPlusNormal"/>
        <w:numPr>
          <w:ilvl w:val="0"/>
          <w:numId w:val="14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7FC">
        <w:rPr>
          <w:rFonts w:ascii="Times New Roman" w:hAnsi="Times New Roman" w:cs="Times New Roman"/>
          <w:color w:val="000000"/>
          <w:sz w:val="28"/>
          <w:szCs w:val="28"/>
        </w:rPr>
        <w:t xml:space="preserve">не менее двух раз в календарный год проводить учёбу уполномоченных профсоюзных комитетов  с целью осуществления эффективного профсоюзного </w:t>
      </w:r>
      <w:proofErr w:type="gramStart"/>
      <w:r w:rsidRPr="006E37FC">
        <w:rPr>
          <w:rFonts w:ascii="Times New Roman" w:hAnsi="Times New Roman" w:cs="Times New Roman"/>
          <w:color w:val="000000"/>
          <w:sz w:val="28"/>
          <w:szCs w:val="28"/>
        </w:rPr>
        <w:t xml:space="preserve">контроля </w:t>
      </w:r>
      <w:r w:rsidRPr="006E37FC">
        <w:rPr>
          <w:rFonts w:ascii="Times New Roman" w:hAnsi="Times New Roman" w:cs="Times New Roman"/>
          <w:color w:val="000000"/>
          <w:spacing w:val="-5"/>
          <w:sz w:val="28"/>
          <w:szCs w:val="28"/>
        </w:rPr>
        <w:t>за</w:t>
      </w:r>
      <w:proofErr w:type="gramEnd"/>
      <w:r w:rsidRPr="006E37FC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соблюдением работодателями законодательства об охране труда и обеспечения мер, направленных на улучшение условий труда </w:t>
      </w:r>
      <w:r w:rsidRPr="006E37FC">
        <w:rPr>
          <w:rFonts w:ascii="Times New Roman" w:hAnsi="Times New Roman" w:cs="Times New Roman"/>
          <w:color w:val="000000"/>
          <w:sz w:val="28"/>
          <w:szCs w:val="28"/>
        </w:rPr>
        <w:t xml:space="preserve">в образовательных организациях, предупреждения случаев производственного и детского травматизма. </w:t>
      </w:r>
    </w:p>
    <w:p w:rsidR="006E37FC" w:rsidRPr="006E37FC" w:rsidRDefault="00E256AE" w:rsidP="006E37FC">
      <w:pPr>
        <w:shd w:val="clear" w:color="auto" w:fill="FFFFFF"/>
        <w:tabs>
          <w:tab w:val="left" w:pos="814"/>
        </w:tabs>
        <w:spacing w:before="331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6E37FC" w:rsidRPr="006E37FC">
        <w:rPr>
          <w:rFonts w:ascii="Times New Roman" w:hAnsi="Times New Roman"/>
          <w:color w:val="000000"/>
          <w:sz w:val="28"/>
          <w:szCs w:val="28"/>
        </w:rPr>
        <w:t>4. Президиумам райкомов профсоюза обсудить данное постановление на своих заседаниях и в срок до 25 марта 2018 года представить информацию в обком профсоюза о его выполнении.</w:t>
      </w:r>
    </w:p>
    <w:p w:rsidR="006E37FC" w:rsidRDefault="006E37FC" w:rsidP="006E37FC">
      <w:pPr>
        <w:shd w:val="clear" w:color="auto" w:fill="FFFFFF"/>
        <w:tabs>
          <w:tab w:val="left" w:pos="814"/>
        </w:tabs>
        <w:spacing w:before="324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E37FC">
        <w:rPr>
          <w:rFonts w:ascii="Times New Roman" w:hAnsi="Times New Roman"/>
          <w:color w:val="000000"/>
          <w:sz w:val="28"/>
          <w:szCs w:val="28"/>
        </w:rPr>
        <w:t xml:space="preserve">  5. </w:t>
      </w:r>
      <w:proofErr w:type="gramStart"/>
      <w:r w:rsidRPr="006E37FC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6E37FC">
        <w:rPr>
          <w:rFonts w:ascii="Times New Roman" w:hAnsi="Times New Roman"/>
          <w:color w:val="000000"/>
          <w:sz w:val="28"/>
          <w:szCs w:val="28"/>
        </w:rPr>
        <w:t xml:space="preserve"> выполнением данного постановления возложить на технического инспектора труда обкома профсоюза </w:t>
      </w:r>
      <w:proofErr w:type="spellStart"/>
      <w:r w:rsidRPr="006E37FC">
        <w:rPr>
          <w:rFonts w:ascii="Times New Roman" w:hAnsi="Times New Roman"/>
          <w:color w:val="000000"/>
          <w:sz w:val="28"/>
          <w:szCs w:val="28"/>
        </w:rPr>
        <w:t>Блинкина</w:t>
      </w:r>
      <w:proofErr w:type="spellEnd"/>
      <w:r w:rsidRPr="006E37FC">
        <w:rPr>
          <w:rFonts w:ascii="Times New Roman" w:hAnsi="Times New Roman"/>
          <w:color w:val="000000"/>
          <w:sz w:val="28"/>
          <w:szCs w:val="28"/>
        </w:rPr>
        <w:t xml:space="preserve"> С.В.</w:t>
      </w:r>
    </w:p>
    <w:p w:rsidR="00700F13" w:rsidRDefault="00700F13" w:rsidP="006E37FC">
      <w:pPr>
        <w:shd w:val="clear" w:color="auto" w:fill="FFFFFF"/>
        <w:tabs>
          <w:tab w:val="left" w:pos="814"/>
        </w:tabs>
        <w:spacing w:before="324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Century Schoolbook" w:hAnsi="Times New Roman"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8240" behindDoc="0" locked="0" layoutInCell="1" allowOverlap="1" wp14:anchorId="461469A0" wp14:editId="1824F5F8">
            <wp:simplePos x="0" y="0"/>
            <wp:positionH relativeFrom="column">
              <wp:posOffset>2922115</wp:posOffset>
            </wp:positionH>
            <wp:positionV relativeFrom="paragraph">
              <wp:posOffset>344320</wp:posOffset>
            </wp:positionV>
            <wp:extent cx="1621155" cy="6705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ИВ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F13" w:rsidRPr="006E37FC" w:rsidRDefault="00700F13" w:rsidP="006E37FC">
      <w:pPr>
        <w:shd w:val="clear" w:color="auto" w:fill="FFFFFF"/>
        <w:tabs>
          <w:tab w:val="left" w:pos="814"/>
        </w:tabs>
        <w:spacing w:before="324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Председатель обкома профсоюза                                          И.В. Корякина</w:t>
      </w:r>
    </w:p>
    <w:p w:rsidR="006E37FC" w:rsidRPr="006E37FC" w:rsidRDefault="006E37FC" w:rsidP="006E37FC">
      <w:pPr>
        <w:shd w:val="clear" w:color="auto" w:fill="FFFFFF"/>
        <w:tabs>
          <w:tab w:val="left" w:pos="814"/>
        </w:tabs>
        <w:spacing w:before="324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37FC" w:rsidRPr="006E37FC" w:rsidRDefault="006E37FC" w:rsidP="006E37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37FC">
        <w:rPr>
          <w:rStyle w:val="95pt"/>
          <w:rFonts w:ascii="Times New Roman" w:hAnsi="Times New Roman" w:cs="Times New Roman"/>
          <w:sz w:val="28"/>
          <w:szCs w:val="28"/>
        </w:rPr>
        <w:t xml:space="preserve">       </w:t>
      </w:r>
    </w:p>
    <w:p w:rsidR="006E37FC" w:rsidRPr="006E37FC" w:rsidRDefault="006E37FC" w:rsidP="006E37FC">
      <w:pPr>
        <w:shd w:val="clear" w:color="auto" w:fill="FFFFFF"/>
        <w:tabs>
          <w:tab w:val="left" w:pos="814"/>
        </w:tabs>
        <w:spacing w:before="324"/>
        <w:ind w:firstLine="426"/>
        <w:jc w:val="both"/>
        <w:rPr>
          <w:rStyle w:val="95pt"/>
          <w:rFonts w:ascii="Times New Roman" w:hAnsi="Times New Roman" w:cs="Times New Roman"/>
          <w:sz w:val="28"/>
          <w:szCs w:val="28"/>
        </w:rPr>
      </w:pPr>
      <w:r w:rsidRPr="006E37FC">
        <w:rPr>
          <w:rStyle w:val="95pt"/>
          <w:rFonts w:ascii="Times New Roman" w:hAnsi="Times New Roman" w:cs="Times New Roman"/>
          <w:sz w:val="28"/>
          <w:szCs w:val="28"/>
        </w:rPr>
        <w:t xml:space="preserve">   </w:t>
      </w: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p w:rsidR="00F072F4" w:rsidRPr="006E37FC" w:rsidRDefault="00F072F4">
      <w:pPr>
        <w:rPr>
          <w:rFonts w:ascii="Times New Roman" w:hAnsi="Times New Roman"/>
        </w:rPr>
      </w:pPr>
    </w:p>
    <w:sectPr w:rsidR="00F072F4" w:rsidRPr="006E37FC" w:rsidSect="0032010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6957"/>
    <w:multiLevelType w:val="hybridMultilevel"/>
    <w:tmpl w:val="0D54A6FE"/>
    <w:lvl w:ilvl="0" w:tplc="7046975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C80629"/>
    <w:multiLevelType w:val="hybridMultilevel"/>
    <w:tmpl w:val="3516FE74"/>
    <w:lvl w:ilvl="0" w:tplc="8C226D6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32A2F1E6">
      <w:start w:val="2"/>
      <w:numFmt w:val="bullet"/>
      <w:lvlText w:val="-"/>
      <w:lvlJc w:val="left"/>
      <w:pPr>
        <w:tabs>
          <w:tab w:val="num" w:pos="2640"/>
        </w:tabs>
        <w:ind w:left="26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310"/>
        </w:tabs>
        <w:ind w:left="23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50"/>
        </w:tabs>
        <w:ind w:left="37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70"/>
        </w:tabs>
        <w:ind w:left="44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10"/>
        </w:tabs>
        <w:ind w:left="59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30"/>
        </w:tabs>
        <w:ind w:left="6630" w:hanging="360"/>
      </w:pPr>
    </w:lvl>
  </w:abstractNum>
  <w:abstractNum w:abstractNumId="2">
    <w:nsid w:val="063F5395"/>
    <w:multiLevelType w:val="hybridMultilevel"/>
    <w:tmpl w:val="6F66F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201110"/>
    <w:multiLevelType w:val="hybridMultilevel"/>
    <w:tmpl w:val="7102C0AC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0D034C3B"/>
    <w:multiLevelType w:val="hybridMultilevel"/>
    <w:tmpl w:val="84681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B25108"/>
    <w:multiLevelType w:val="hybridMultilevel"/>
    <w:tmpl w:val="D5D6EFAE"/>
    <w:lvl w:ilvl="0" w:tplc="A14677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7047A41"/>
    <w:multiLevelType w:val="hybridMultilevel"/>
    <w:tmpl w:val="D0803570"/>
    <w:lvl w:ilvl="0" w:tplc="6B587FF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1E285E"/>
    <w:multiLevelType w:val="hybridMultilevel"/>
    <w:tmpl w:val="A3A8E1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D15BF7"/>
    <w:multiLevelType w:val="hybridMultilevel"/>
    <w:tmpl w:val="6EF66226"/>
    <w:lvl w:ilvl="0" w:tplc="105260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C8C00D0E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508B2DAE"/>
    <w:multiLevelType w:val="hybridMultilevel"/>
    <w:tmpl w:val="60ECCA7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585C0DFD"/>
    <w:multiLevelType w:val="hybridMultilevel"/>
    <w:tmpl w:val="D83ABDC2"/>
    <w:lvl w:ilvl="0" w:tplc="47F87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7749D8"/>
    <w:multiLevelType w:val="hybridMultilevel"/>
    <w:tmpl w:val="2E700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3F37B7"/>
    <w:multiLevelType w:val="hybridMultilevel"/>
    <w:tmpl w:val="B7AA72EA"/>
    <w:lvl w:ilvl="0" w:tplc="C4406052">
      <w:start w:val="1"/>
      <w:numFmt w:val="decimal"/>
      <w:lvlText w:val="%1."/>
      <w:lvlJc w:val="left"/>
      <w:pPr>
        <w:ind w:left="1600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3">
    <w:nsid w:val="6850059B"/>
    <w:multiLevelType w:val="hybridMultilevel"/>
    <w:tmpl w:val="DAF20976"/>
    <w:lvl w:ilvl="0" w:tplc="3E8E3C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E62C72"/>
    <w:multiLevelType w:val="hybridMultilevel"/>
    <w:tmpl w:val="A462E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7"/>
  </w:num>
  <w:num w:numId="4">
    <w:abstractNumId w:val="11"/>
  </w:num>
  <w:num w:numId="5">
    <w:abstractNumId w:val="9"/>
  </w:num>
  <w:num w:numId="6">
    <w:abstractNumId w:val="3"/>
  </w:num>
  <w:num w:numId="7">
    <w:abstractNumId w:val="2"/>
  </w:num>
  <w:num w:numId="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5"/>
  </w:num>
  <w:num w:numId="11">
    <w:abstractNumId w:val="10"/>
  </w:num>
  <w:num w:numId="12">
    <w:abstractNumId w:val="14"/>
  </w:num>
  <w:num w:numId="13">
    <w:abstractNumId w:val="0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8FD"/>
    <w:rsid w:val="00061221"/>
    <w:rsid w:val="000C6C8B"/>
    <w:rsid w:val="000D5923"/>
    <w:rsid w:val="000E6F6A"/>
    <w:rsid w:val="000F353E"/>
    <w:rsid w:val="00103A72"/>
    <w:rsid w:val="00110BA4"/>
    <w:rsid w:val="001F5DD6"/>
    <w:rsid w:val="002071FC"/>
    <w:rsid w:val="00241A06"/>
    <w:rsid w:val="00261083"/>
    <w:rsid w:val="00320106"/>
    <w:rsid w:val="003941EE"/>
    <w:rsid w:val="003A2568"/>
    <w:rsid w:val="003E05BB"/>
    <w:rsid w:val="00452663"/>
    <w:rsid w:val="00496DB7"/>
    <w:rsid w:val="005033F9"/>
    <w:rsid w:val="00517449"/>
    <w:rsid w:val="006E37FC"/>
    <w:rsid w:val="00700F13"/>
    <w:rsid w:val="00824464"/>
    <w:rsid w:val="008274A2"/>
    <w:rsid w:val="008470D3"/>
    <w:rsid w:val="008A1056"/>
    <w:rsid w:val="00905793"/>
    <w:rsid w:val="00987FE3"/>
    <w:rsid w:val="00A85EB5"/>
    <w:rsid w:val="00B3323C"/>
    <w:rsid w:val="00B67589"/>
    <w:rsid w:val="00B768FD"/>
    <w:rsid w:val="00BE0D92"/>
    <w:rsid w:val="00CE518C"/>
    <w:rsid w:val="00D132A2"/>
    <w:rsid w:val="00D55F02"/>
    <w:rsid w:val="00DB32F4"/>
    <w:rsid w:val="00DF09BD"/>
    <w:rsid w:val="00E00CBC"/>
    <w:rsid w:val="00E256AE"/>
    <w:rsid w:val="00F072F4"/>
    <w:rsid w:val="00F17396"/>
    <w:rsid w:val="00F21A22"/>
    <w:rsid w:val="00F43605"/>
    <w:rsid w:val="00F940B2"/>
    <w:rsid w:val="00F9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8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768FD"/>
    <w:pPr>
      <w:keepNext/>
      <w:widowControl/>
      <w:suppressAutoHyphens w:val="0"/>
      <w:jc w:val="center"/>
      <w:outlineLvl w:val="2"/>
    </w:pPr>
    <w:rPr>
      <w:rFonts w:ascii="Times New Roman" w:eastAsia="Times New Roman" w:hAnsi="Times New Roman"/>
      <w:b/>
      <w:bCs/>
      <w:kern w:val="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768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">
    <w:name w:val="u"/>
    <w:basedOn w:val="a"/>
    <w:rsid w:val="00B768FD"/>
    <w:pPr>
      <w:widowControl/>
      <w:suppressAutoHyphens w:val="0"/>
      <w:ind w:firstLine="539"/>
      <w:jc w:val="both"/>
    </w:pPr>
    <w:rPr>
      <w:rFonts w:ascii="Times New Roman" w:eastAsia="Times New Roman" w:hAnsi="Times New Roman"/>
      <w:color w:val="000000"/>
      <w:kern w:val="0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68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8FD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styleId="a5">
    <w:name w:val="Hyperlink"/>
    <w:basedOn w:val="a0"/>
    <w:rsid w:val="00F072F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F5DD6"/>
    <w:pPr>
      <w:ind w:left="720"/>
      <w:contextualSpacing/>
    </w:pPr>
  </w:style>
  <w:style w:type="character" w:customStyle="1" w:styleId="a7">
    <w:name w:val="Без интервала Знак"/>
    <w:link w:val="a8"/>
    <w:uiPriority w:val="1"/>
    <w:locked/>
    <w:rsid w:val="000D5923"/>
    <w:rPr>
      <w:rFonts w:ascii="Calibri" w:eastAsia="Calibri" w:hAnsi="Calibri"/>
    </w:rPr>
  </w:style>
  <w:style w:type="paragraph" w:styleId="a8">
    <w:name w:val="No Spacing"/>
    <w:link w:val="a7"/>
    <w:uiPriority w:val="1"/>
    <w:qFormat/>
    <w:rsid w:val="000D5923"/>
    <w:pPr>
      <w:spacing w:after="0" w:line="240" w:lineRule="auto"/>
    </w:pPr>
    <w:rPr>
      <w:rFonts w:ascii="Calibri" w:eastAsia="Calibri" w:hAnsi="Calibri"/>
    </w:rPr>
  </w:style>
  <w:style w:type="character" w:customStyle="1" w:styleId="95pt">
    <w:name w:val="Основной текст + 9;5 pt"/>
    <w:rsid w:val="006E37FC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ConsPlusNormal">
    <w:name w:val="ConsPlusNormal"/>
    <w:rsid w:val="006E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6E37FC"/>
    <w:pPr>
      <w:widowControl/>
      <w:tabs>
        <w:tab w:val="left" w:pos="708"/>
      </w:tabs>
      <w:spacing w:before="28" w:after="28" w:line="100" w:lineRule="atLeast"/>
      <w:textAlignment w:val="baseline"/>
    </w:pPr>
    <w:rPr>
      <w:rFonts w:ascii="Times New Roman" w:eastAsia="Times New Roman" w:hAnsi="Times New Roman"/>
      <w:color w:val="00000A"/>
      <w:kern w:val="0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8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768FD"/>
    <w:pPr>
      <w:keepNext/>
      <w:widowControl/>
      <w:suppressAutoHyphens w:val="0"/>
      <w:jc w:val="center"/>
      <w:outlineLvl w:val="2"/>
    </w:pPr>
    <w:rPr>
      <w:rFonts w:ascii="Times New Roman" w:eastAsia="Times New Roman" w:hAnsi="Times New Roman"/>
      <w:b/>
      <w:bCs/>
      <w:kern w:val="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768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">
    <w:name w:val="u"/>
    <w:basedOn w:val="a"/>
    <w:rsid w:val="00B768FD"/>
    <w:pPr>
      <w:widowControl/>
      <w:suppressAutoHyphens w:val="0"/>
      <w:ind w:firstLine="539"/>
      <w:jc w:val="both"/>
    </w:pPr>
    <w:rPr>
      <w:rFonts w:ascii="Times New Roman" w:eastAsia="Times New Roman" w:hAnsi="Times New Roman"/>
      <w:color w:val="000000"/>
      <w:kern w:val="0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68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8FD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styleId="a5">
    <w:name w:val="Hyperlink"/>
    <w:basedOn w:val="a0"/>
    <w:rsid w:val="00F072F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F5DD6"/>
    <w:pPr>
      <w:ind w:left="720"/>
      <w:contextualSpacing/>
    </w:pPr>
  </w:style>
  <w:style w:type="character" w:customStyle="1" w:styleId="a7">
    <w:name w:val="Без интервала Знак"/>
    <w:link w:val="a8"/>
    <w:uiPriority w:val="1"/>
    <w:locked/>
    <w:rsid w:val="000D5923"/>
    <w:rPr>
      <w:rFonts w:ascii="Calibri" w:eastAsia="Calibri" w:hAnsi="Calibri"/>
    </w:rPr>
  </w:style>
  <w:style w:type="paragraph" w:styleId="a8">
    <w:name w:val="No Spacing"/>
    <w:link w:val="a7"/>
    <w:uiPriority w:val="1"/>
    <w:qFormat/>
    <w:rsid w:val="000D5923"/>
    <w:pPr>
      <w:spacing w:after="0" w:line="240" w:lineRule="auto"/>
    </w:pPr>
    <w:rPr>
      <w:rFonts w:ascii="Calibri" w:eastAsia="Calibri" w:hAnsi="Calibri"/>
    </w:rPr>
  </w:style>
  <w:style w:type="character" w:customStyle="1" w:styleId="95pt">
    <w:name w:val="Основной текст + 9;5 pt"/>
    <w:rsid w:val="006E37FC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ConsPlusNormal">
    <w:name w:val="ConsPlusNormal"/>
    <w:rsid w:val="006E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6E37FC"/>
    <w:pPr>
      <w:widowControl/>
      <w:tabs>
        <w:tab w:val="left" w:pos="708"/>
      </w:tabs>
      <w:spacing w:before="28" w:after="28" w:line="100" w:lineRule="atLeast"/>
      <w:textAlignment w:val="baseline"/>
    </w:pPr>
    <w:rPr>
      <w:rFonts w:ascii="Times New Roman" w:eastAsia="Times New Roman" w:hAnsi="Times New Roman"/>
      <w:color w:val="00000A"/>
      <w:kern w:val="0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2191</Words>
  <Characters>12493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Специалист</cp:lastModifiedBy>
  <cp:revision>6</cp:revision>
  <cp:lastPrinted>2015-11-16T12:16:00Z</cp:lastPrinted>
  <dcterms:created xsi:type="dcterms:W3CDTF">2017-11-27T07:20:00Z</dcterms:created>
  <dcterms:modified xsi:type="dcterms:W3CDTF">2017-11-28T09:00:00Z</dcterms:modified>
</cp:coreProperties>
</file>